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36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3803"/>
        <w:gridCol w:w="708"/>
        <w:gridCol w:w="993"/>
        <w:gridCol w:w="567"/>
        <w:gridCol w:w="1134"/>
        <w:gridCol w:w="1134"/>
        <w:gridCol w:w="1275"/>
      </w:tblGrid>
      <w:tr w:rsidR="00A44861" w:rsidRPr="00344689" w14:paraId="1BF7A059" w14:textId="194CD895" w:rsidTr="00D0317A">
        <w:trPr>
          <w:trHeight w:val="274"/>
        </w:trPr>
        <w:tc>
          <w:tcPr>
            <w:tcW w:w="10936" w:type="dxa"/>
            <w:gridSpan w:val="8"/>
          </w:tcPr>
          <w:p w14:paraId="341D897F" w14:textId="00250F64" w:rsidR="00A44861" w:rsidRPr="003378EB" w:rsidRDefault="00A44861" w:rsidP="00D71851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3378EB">
              <w:rPr>
                <w:rFonts w:cstheme="minorHAnsi"/>
                <w:b/>
                <w:bCs/>
                <w:sz w:val="16"/>
                <w:szCs w:val="16"/>
              </w:rPr>
              <w:t xml:space="preserve">Załącznik 2.4 Wyposażenie </w:t>
            </w:r>
            <w:proofErr w:type="spellStart"/>
            <w:r w:rsidRPr="003378EB">
              <w:rPr>
                <w:rFonts w:cstheme="minorHAnsi"/>
                <w:b/>
                <w:bCs/>
                <w:sz w:val="16"/>
                <w:szCs w:val="16"/>
              </w:rPr>
              <w:t>promorte</w:t>
            </w:r>
            <w:proofErr w:type="spellEnd"/>
            <w:r w:rsidRPr="003378EB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</w:tc>
      </w:tr>
      <w:tr w:rsidR="00A44861" w:rsidRPr="00344689" w14:paraId="4A786AE1" w14:textId="77777777" w:rsidTr="00B1223A">
        <w:trPr>
          <w:trHeight w:val="274"/>
        </w:trPr>
        <w:tc>
          <w:tcPr>
            <w:tcW w:w="1322" w:type="dxa"/>
          </w:tcPr>
          <w:p w14:paraId="7FAE277F" w14:textId="2B9704D4" w:rsidR="00A44861" w:rsidRPr="00415332" w:rsidRDefault="00A44861" w:rsidP="00D71851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415332">
              <w:rPr>
                <w:rFonts w:cstheme="minorHAnsi"/>
                <w:b/>
                <w:bCs/>
                <w:sz w:val="16"/>
                <w:szCs w:val="16"/>
              </w:rPr>
              <w:t>NAZWA</w:t>
            </w:r>
          </w:p>
        </w:tc>
        <w:tc>
          <w:tcPr>
            <w:tcW w:w="3803" w:type="dxa"/>
          </w:tcPr>
          <w:p w14:paraId="572E3FDA" w14:textId="5BA10C1C" w:rsidR="00A44861" w:rsidRPr="00415332" w:rsidRDefault="00A44861" w:rsidP="00D71851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OPIS</w:t>
            </w:r>
          </w:p>
        </w:tc>
        <w:tc>
          <w:tcPr>
            <w:tcW w:w="708" w:type="dxa"/>
          </w:tcPr>
          <w:p w14:paraId="24546CD5" w14:textId="1CBA7FA2" w:rsidR="00A44861" w:rsidRDefault="00A44861" w:rsidP="00D71851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93" w:type="dxa"/>
          </w:tcPr>
          <w:p w14:paraId="55DFEAAA" w14:textId="5FFFBEB0" w:rsidR="00A44861" w:rsidRDefault="00A44861" w:rsidP="00D71851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CENA J. NETTO</w:t>
            </w:r>
          </w:p>
        </w:tc>
        <w:tc>
          <w:tcPr>
            <w:tcW w:w="567" w:type="dxa"/>
          </w:tcPr>
          <w:p w14:paraId="0A3A59F2" w14:textId="3BE64DCE" w:rsidR="00A44861" w:rsidRDefault="00A44861" w:rsidP="00D71851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VAT</w:t>
            </w:r>
          </w:p>
        </w:tc>
        <w:tc>
          <w:tcPr>
            <w:tcW w:w="1134" w:type="dxa"/>
          </w:tcPr>
          <w:p w14:paraId="7B9958C0" w14:textId="1F5BD591" w:rsidR="00A44861" w:rsidRDefault="00A44861" w:rsidP="00D71851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CENA J. BRUTTO</w:t>
            </w:r>
          </w:p>
        </w:tc>
        <w:tc>
          <w:tcPr>
            <w:tcW w:w="1134" w:type="dxa"/>
          </w:tcPr>
          <w:p w14:paraId="44EEB4A9" w14:textId="047D5D95" w:rsidR="00A44861" w:rsidRDefault="00A44861" w:rsidP="00D71851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1275" w:type="dxa"/>
          </w:tcPr>
          <w:p w14:paraId="14959B6D" w14:textId="378EF2BD" w:rsidR="00A44861" w:rsidRDefault="00A44861" w:rsidP="00D71851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WARTOŚĆ BRUTTO</w:t>
            </w:r>
          </w:p>
        </w:tc>
      </w:tr>
      <w:tr w:rsidR="00951CBE" w:rsidRPr="00344689" w14:paraId="7A053CB0" w14:textId="07523EC6" w:rsidTr="00B1223A">
        <w:trPr>
          <w:trHeight w:val="806"/>
        </w:trPr>
        <w:tc>
          <w:tcPr>
            <w:tcW w:w="1322" w:type="dxa"/>
          </w:tcPr>
          <w:p w14:paraId="045EC579" w14:textId="77777777" w:rsidR="00951CBE" w:rsidRPr="00415332" w:rsidRDefault="00951CBE" w:rsidP="00D71851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415332">
              <w:rPr>
                <w:rFonts w:cstheme="minorHAnsi"/>
                <w:b/>
                <w:bCs/>
                <w:sz w:val="16"/>
                <w:szCs w:val="16"/>
              </w:rPr>
              <w:t xml:space="preserve">Wózek do przewożenie zwłok </w:t>
            </w:r>
          </w:p>
          <w:p w14:paraId="42CA6BAE" w14:textId="77777777" w:rsidR="00951CBE" w:rsidRPr="00415332" w:rsidRDefault="00951CBE" w:rsidP="00D71851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415332">
              <w:rPr>
                <w:rFonts w:cstheme="minorHAnsi"/>
                <w:b/>
                <w:bCs/>
                <w:sz w:val="16"/>
                <w:szCs w:val="16"/>
              </w:rPr>
              <w:t xml:space="preserve">taca ze stali nierdzewnej, z pokrywą </w:t>
            </w:r>
          </w:p>
        </w:tc>
        <w:tc>
          <w:tcPr>
            <w:tcW w:w="3803" w:type="dxa"/>
          </w:tcPr>
          <w:p w14:paraId="54B597AE" w14:textId="77A8863B" w:rsidR="00951CBE" w:rsidRPr="00415332" w:rsidRDefault="00951CBE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15332">
              <w:rPr>
                <w:rFonts w:cstheme="minorHAnsi"/>
                <w:sz w:val="16"/>
                <w:szCs w:val="16"/>
              </w:rPr>
              <w:t>Wózek do transportu zwłok przeznaczony jest do przewożenia, mycia i krótkiego przechowywania ciał. Przeznaczony jest do użytkowania na terenie obiektów służby zdrowia, hospicjów, prosektoriów, zakładów specjalistycznych, itp. Jego obsługa jest bardzo prosta, a solidna konstrukcja zapewnia wieloletnie użytkowanie. Wózek przeznaczony jest do transportu w obiektach zamkniętych (wewnątrz budynku).</w:t>
            </w:r>
          </w:p>
          <w:p w14:paraId="5588BE9C" w14:textId="77777777" w:rsidR="00951CBE" w:rsidRPr="00415332" w:rsidRDefault="00951CBE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15332">
              <w:rPr>
                <w:rFonts w:cstheme="minorHAnsi"/>
                <w:sz w:val="16"/>
                <w:szCs w:val="16"/>
              </w:rPr>
              <w:t xml:space="preserve">Dane techniczne: Szerokość całkowita 72,5 cm Długość całkowita 215 cm Szerokość tacy 60 cm Długość tacy 195 cm Wysokość do tacy 64,5 cm </w:t>
            </w:r>
          </w:p>
        </w:tc>
        <w:tc>
          <w:tcPr>
            <w:tcW w:w="708" w:type="dxa"/>
          </w:tcPr>
          <w:p w14:paraId="25994D82" w14:textId="2450646D" w:rsidR="00951CBE" w:rsidRPr="00415332" w:rsidRDefault="00A015AB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14:paraId="511BA4C4" w14:textId="77777777" w:rsidR="00951CBE" w:rsidRPr="00415332" w:rsidRDefault="00951CBE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2ED511" w14:textId="77777777" w:rsidR="00951CBE" w:rsidRPr="00415332" w:rsidRDefault="00951CBE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98A3B7D" w14:textId="77777777" w:rsidR="00951CBE" w:rsidRPr="00415332" w:rsidRDefault="00951CBE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03FC961" w14:textId="77777777" w:rsidR="00951CBE" w:rsidRPr="00415332" w:rsidRDefault="00951CBE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93EF01F" w14:textId="77777777" w:rsidR="00951CBE" w:rsidRPr="00415332" w:rsidRDefault="00951CBE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bookmarkStart w:id="0" w:name="_GoBack"/>
        <w:bookmarkEnd w:id="0"/>
      </w:tr>
      <w:tr w:rsidR="00951CBE" w:rsidRPr="00344689" w14:paraId="3382424C" w14:textId="7E8EBCF3" w:rsidTr="00B1223A">
        <w:trPr>
          <w:trHeight w:val="806"/>
        </w:trPr>
        <w:tc>
          <w:tcPr>
            <w:tcW w:w="1322" w:type="dxa"/>
          </w:tcPr>
          <w:p w14:paraId="1A7DF07A" w14:textId="77777777" w:rsidR="00951CBE" w:rsidRPr="00415332" w:rsidRDefault="00951CBE" w:rsidP="00D71851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415332">
              <w:rPr>
                <w:rFonts w:cstheme="minorHAnsi"/>
                <w:b/>
                <w:bCs/>
                <w:sz w:val="16"/>
                <w:szCs w:val="16"/>
              </w:rPr>
              <w:t xml:space="preserve">Lampa bakteriobójcza </w:t>
            </w:r>
          </w:p>
          <w:p w14:paraId="6C7F365C" w14:textId="77777777" w:rsidR="00951CBE" w:rsidRPr="00415332" w:rsidRDefault="00951CBE" w:rsidP="00D71851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415332">
              <w:rPr>
                <w:rFonts w:cstheme="minorHAnsi"/>
                <w:b/>
                <w:bCs/>
                <w:sz w:val="16"/>
                <w:szCs w:val="16"/>
              </w:rPr>
              <w:t xml:space="preserve">NBVE 110 P </w:t>
            </w:r>
          </w:p>
          <w:p w14:paraId="6755508B" w14:textId="19FBBF7B" w:rsidR="00951CBE" w:rsidRPr="00415332" w:rsidRDefault="00951CBE" w:rsidP="00D71851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415332">
              <w:rPr>
                <w:rFonts w:cstheme="minorHAnsi"/>
                <w:b/>
                <w:bCs/>
                <w:sz w:val="16"/>
                <w:szCs w:val="16"/>
              </w:rPr>
              <w:t xml:space="preserve">wymuszony obieg powietrza, moc 110W, przejezdna </w:t>
            </w:r>
          </w:p>
        </w:tc>
        <w:tc>
          <w:tcPr>
            <w:tcW w:w="3803" w:type="dxa"/>
          </w:tcPr>
          <w:p w14:paraId="30EB3A35" w14:textId="485FA6DD" w:rsidR="00951CBE" w:rsidRPr="00415332" w:rsidRDefault="00951CBE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15332">
              <w:rPr>
                <w:rFonts w:cstheme="minorHAnsi"/>
                <w:sz w:val="16"/>
                <w:szCs w:val="16"/>
              </w:rPr>
              <w:t xml:space="preserve">DANE TECHNICZNE: </w:t>
            </w:r>
          </w:p>
          <w:p w14:paraId="4B24C15E" w14:textId="77777777" w:rsidR="00951CBE" w:rsidRPr="00415332" w:rsidRDefault="00951CBE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15332">
              <w:rPr>
                <w:rFonts w:cstheme="minorHAnsi"/>
                <w:sz w:val="16"/>
                <w:szCs w:val="16"/>
              </w:rPr>
              <w:t xml:space="preserve">napięcie zasilania: 230 V 50 </w:t>
            </w:r>
            <w:proofErr w:type="spellStart"/>
            <w:r w:rsidRPr="00415332">
              <w:rPr>
                <w:rFonts w:cstheme="minorHAnsi"/>
                <w:sz w:val="16"/>
                <w:szCs w:val="16"/>
              </w:rPr>
              <w:t>Hz</w:t>
            </w:r>
            <w:proofErr w:type="spellEnd"/>
            <w:r w:rsidRPr="00415332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C1B233D" w14:textId="77777777" w:rsidR="00951CBE" w:rsidRPr="00415332" w:rsidRDefault="00951CBE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15332">
              <w:rPr>
                <w:rFonts w:cstheme="minorHAnsi"/>
                <w:sz w:val="16"/>
                <w:szCs w:val="16"/>
              </w:rPr>
              <w:t xml:space="preserve">energooszczędne - pobór mocy: 115 W </w:t>
            </w:r>
          </w:p>
          <w:p w14:paraId="1823D12D" w14:textId="77777777" w:rsidR="00951CBE" w:rsidRPr="00415332" w:rsidRDefault="00951CBE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15332">
              <w:rPr>
                <w:rFonts w:cstheme="minorHAnsi"/>
                <w:sz w:val="16"/>
                <w:szCs w:val="16"/>
              </w:rPr>
              <w:t xml:space="preserve">element emitujący promieniowanie UV-C: 2x55W </w:t>
            </w:r>
          </w:p>
          <w:p w14:paraId="311C620C" w14:textId="77777777" w:rsidR="00951CBE" w:rsidRPr="00415332" w:rsidRDefault="00951CBE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15332">
              <w:rPr>
                <w:rFonts w:cstheme="minorHAnsi"/>
                <w:sz w:val="16"/>
                <w:szCs w:val="16"/>
              </w:rPr>
              <w:t xml:space="preserve">trwałość promiennika: 8000 h </w:t>
            </w:r>
          </w:p>
          <w:p w14:paraId="28EA30C4" w14:textId="77777777" w:rsidR="00951CBE" w:rsidRPr="00415332" w:rsidRDefault="00951CBE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15332">
              <w:rPr>
                <w:rFonts w:cstheme="minorHAnsi"/>
                <w:sz w:val="16"/>
                <w:szCs w:val="16"/>
              </w:rPr>
              <w:t xml:space="preserve">wydajność wentylatora: 199 m3/h </w:t>
            </w:r>
          </w:p>
          <w:p w14:paraId="3B5D90D7" w14:textId="77777777" w:rsidR="00951CBE" w:rsidRPr="00415332" w:rsidRDefault="00951CBE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15332">
              <w:rPr>
                <w:rFonts w:cstheme="minorHAnsi"/>
                <w:sz w:val="16"/>
                <w:szCs w:val="16"/>
              </w:rPr>
              <w:t xml:space="preserve">dezynfekowana kubatura: 45-90 m3/h </w:t>
            </w:r>
          </w:p>
          <w:p w14:paraId="0F8A6672" w14:textId="77777777" w:rsidR="00951CBE" w:rsidRPr="00415332" w:rsidRDefault="00951CBE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15332">
              <w:rPr>
                <w:rFonts w:cstheme="minorHAnsi"/>
                <w:sz w:val="16"/>
                <w:szCs w:val="16"/>
              </w:rPr>
              <w:t xml:space="preserve">zasięg działania lampy: 18-36 m2 </w:t>
            </w:r>
          </w:p>
          <w:p w14:paraId="4B88CAD3" w14:textId="77777777" w:rsidR="00951CBE" w:rsidRPr="00415332" w:rsidRDefault="00951CBE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15332">
              <w:rPr>
                <w:rFonts w:cstheme="minorHAnsi"/>
                <w:sz w:val="16"/>
                <w:szCs w:val="16"/>
              </w:rPr>
              <w:t xml:space="preserve">klasa zabezpieczenia ppor.: I </w:t>
            </w:r>
          </w:p>
          <w:p w14:paraId="59D9EF52" w14:textId="77777777" w:rsidR="00951CBE" w:rsidRPr="00415332" w:rsidRDefault="00951CBE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15332">
              <w:rPr>
                <w:rFonts w:cstheme="minorHAnsi"/>
                <w:sz w:val="16"/>
                <w:szCs w:val="16"/>
              </w:rPr>
              <w:t xml:space="preserve">typ obudowy: IP 20 </w:t>
            </w:r>
          </w:p>
          <w:p w14:paraId="18BF017F" w14:textId="77777777" w:rsidR="00951CBE" w:rsidRPr="00415332" w:rsidRDefault="00951CBE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15332">
              <w:rPr>
                <w:rFonts w:cstheme="minorHAnsi"/>
                <w:sz w:val="16"/>
                <w:szCs w:val="16"/>
              </w:rPr>
              <w:t xml:space="preserve">wymiary kopuły: 1125 x 215 x 130 mm </w:t>
            </w:r>
          </w:p>
          <w:p w14:paraId="72A91D68" w14:textId="77777777" w:rsidR="00951CBE" w:rsidRPr="00415332" w:rsidRDefault="00951CBE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15332">
              <w:rPr>
                <w:rFonts w:cstheme="minorHAnsi"/>
                <w:sz w:val="16"/>
                <w:szCs w:val="16"/>
              </w:rPr>
              <w:t xml:space="preserve">wymiary: 600 x 1270 x 600 mm </w:t>
            </w:r>
          </w:p>
          <w:p w14:paraId="5CDA086E" w14:textId="77777777" w:rsidR="00951CBE" w:rsidRPr="00415332" w:rsidRDefault="00951CBE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15332">
              <w:rPr>
                <w:rFonts w:cstheme="minorHAnsi"/>
                <w:sz w:val="16"/>
                <w:szCs w:val="16"/>
              </w:rPr>
              <w:t xml:space="preserve">masa: 13,5 kg </w:t>
            </w:r>
          </w:p>
        </w:tc>
        <w:tc>
          <w:tcPr>
            <w:tcW w:w="708" w:type="dxa"/>
          </w:tcPr>
          <w:p w14:paraId="65CE5470" w14:textId="3B297F3E" w:rsidR="00951CBE" w:rsidRPr="00415332" w:rsidRDefault="00A015AB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14:paraId="30977130" w14:textId="77777777" w:rsidR="00951CBE" w:rsidRPr="00415332" w:rsidRDefault="00951CBE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EC4E4AF" w14:textId="77777777" w:rsidR="00951CBE" w:rsidRPr="00415332" w:rsidRDefault="00951CBE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4FE85D8" w14:textId="77777777" w:rsidR="00951CBE" w:rsidRPr="00415332" w:rsidRDefault="00951CBE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1128846" w14:textId="77777777" w:rsidR="00951CBE" w:rsidRPr="00415332" w:rsidRDefault="00951CBE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4F3B654" w14:textId="77777777" w:rsidR="00951CBE" w:rsidRPr="00415332" w:rsidRDefault="00951CBE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951CBE" w:rsidRPr="00344689" w14:paraId="4BB86A9F" w14:textId="54A69EB0" w:rsidTr="00B1223A">
        <w:trPr>
          <w:trHeight w:val="806"/>
        </w:trPr>
        <w:tc>
          <w:tcPr>
            <w:tcW w:w="1322" w:type="dxa"/>
          </w:tcPr>
          <w:p w14:paraId="211A50C1" w14:textId="77777777" w:rsidR="00951CBE" w:rsidRPr="00415332" w:rsidRDefault="00951CBE" w:rsidP="00D71851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415332">
              <w:rPr>
                <w:rFonts w:cstheme="minorHAnsi"/>
                <w:b/>
                <w:bCs/>
                <w:sz w:val="16"/>
                <w:szCs w:val="16"/>
              </w:rPr>
              <w:t xml:space="preserve">Wózek do przewozu chorych (chorych leżących) </w:t>
            </w:r>
          </w:p>
        </w:tc>
        <w:tc>
          <w:tcPr>
            <w:tcW w:w="3803" w:type="dxa"/>
          </w:tcPr>
          <w:p w14:paraId="5EA1B8F1" w14:textId="1675DFBC" w:rsidR="00951CBE" w:rsidRPr="00415332" w:rsidRDefault="00951CBE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15332">
              <w:rPr>
                <w:rFonts w:cstheme="minorHAnsi"/>
                <w:sz w:val="16"/>
                <w:szCs w:val="16"/>
              </w:rPr>
              <w:t xml:space="preserve">Wyposażenie standardowe: </w:t>
            </w:r>
          </w:p>
          <w:p w14:paraId="7D40EFE8" w14:textId="77777777" w:rsidR="00951CBE" w:rsidRPr="00415332" w:rsidRDefault="00951CBE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15332">
              <w:rPr>
                <w:rFonts w:cstheme="minorHAnsi"/>
                <w:sz w:val="16"/>
                <w:szCs w:val="16"/>
              </w:rPr>
              <w:t xml:space="preserve">• podstawa wózka ze stali malowanej farbą proszkową w kolorze białym </w:t>
            </w:r>
          </w:p>
          <w:p w14:paraId="3F4088DF" w14:textId="77777777" w:rsidR="00951CBE" w:rsidRPr="00415332" w:rsidRDefault="00951CBE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15332">
              <w:rPr>
                <w:rFonts w:cstheme="minorHAnsi"/>
                <w:sz w:val="16"/>
                <w:szCs w:val="16"/>
              </w:rPr>
              <w:t xml:space="preserve">• wymienny materac z uchwytami pokryty tapicerką skóropodobną standard </w:t>
            </w:r>
            <w:proofErr w:type="spellStart"/>
            <w:r w:rsidRPr="00415332">
              <w:rPr>
                <w:rFonts w:cstheme="minorHAnsi"/>
                <w:sz w:val="16"/>
                <w:szCs w:val="16"/>
              </w:rPr>
              <w:t>line</w:t>
            </w:r>
            <w:proofErr w:type="spellEnd"/>
            <w:r w:rsidRPr="00415332">
              <w:rPr>
                <w:rFonts w:cstheme="minorHAnsi"/>
                <w:sz w:val="16"/>
                <w:szCs w:val="16"/>
              </w:rPr>
              <w:t xml:space="preserve"> (kolory 1-25) </w:t>
            </w:r>
          </w:p>
          <w:p w14:paraId="29CFBAF0" w14:textId="77777777" w:rsidR="00951CBE" w:rsidRPr="00415332" w:rsidRDefault="00951CBE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15332">
              <w:rPr>
                <w:rFonts w:cstheme="minorHAnsi"/>
                <w:sz w:val="16"/>
                <w:szCs w:val="16"/>
              </w:rPr>
              <w:t xml:space="preserve">• podgłówek regulowany za pomocą sprężyny gazowej </w:t>
            </w:r>
          </w:p>
          <w:p w14:paraId="2143608E" w14:textId="77777777" w:rsidR="00951CBE" w:rsidRPr="00415332" w:rsidRDefault="00951CBE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15332">
              <w:rPr>
                <w:rFonts w:cstheme="minorHAnsi"/>
                <w:sz w:val="16"/>
                <w:szCs w:val="16"/>
              </w:rPr>
              <w:t xml:space="preserve">• regulacja kąta leża (pozycja </w:t>
            </w:r>
            <w:proofErr w:type="spellStart"/>
            <w:r w:rsidRPr="00415332">
              <w:rPr>
                <w:rFonts w:cstheme="minorHAnsi"/>
                <w:sz w:val="16"/>
                <w:szCs w:val="16"/>
              </w:rPr>
              <w:t>Trendelenburga</w:t>
            </w:r>
            <w:proofErr w:type="spellEnd"/>
            <w:r w:rsidRPr="00415332">
              <w:rPr>
                <w:rFonts w:cstheme="minorHAnsi"/>
                <w:sz w:val="16"/>
                <w:szCs w:val="16"/>
              </w:rPr>
              <w:t xml:space="preserve">) </w:t>
            </w:r>
          </w:p>
          <w:p w14:paraId="30DBF97C" w14:textId="77777777" w:rsidR="00951CBE" w:rsidRPr="00415332" w:rsidRDefault="00951CBE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15332">
              <w:rPr>
                <w:rFonts w:cstheme="minorHAnsi"/>
                <w:sz w:val="16"/>
                <w:szCs w:val="16"/>
              </w:rPr>
              <w:t xml:space="preserve">• opuszczane barierki boczne oraz uchwyty do prowadzenia ze stali nierdzewnej </w:t>
            </w:r>
          </w:p>
          <w:p w14:paraId="01FED1FB" w14:textId="77777777" w:rsidR="00951CBE" w:rsidRPr="00415332" w:rsidRDefault="00951CBE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15332">
              <w:rPr>
                <w:rFonts w:cstheme="minorHAnsi"/>
                <w:sz w:val="16"/>
                <w:szCs w:val="16"/>
              </w:rPr>
              <w:t xml:space="preserve">• płyta HPL przezierna dla promieni RTG </w:t>
            </w:r>
          </w:p>
          <w:p w14:paraId="27CA4C0C" w14:textId="77777777" w:rsidR="00951CBE" w:rsidRPr="00415332" w:rsidRDefault="00951CBE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15332">
              <w:rPr>
                <w:rFonts w:cstheme="minorHAnsi"/>
                <w:sz w:val="16"/>
                <w:szCs w:val="16"/>
              </w:rPr>
              <w:t xml:space="preserve">• 4 krążki odbojowe w ramie wózka </w:t>
            </w:r>
          </w:p>
          <w:p w14:paraId="16D4353E" w14:textId="77777777" w:rsidR="00951CBE" w:rsidRPr="00415332" w:rsidRDefault="00951CBE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15332">
              <w:rPr>
                <w:rFonts w:cstheme="minorHAnsi"/>
                <w:sz w:val="16"/>
                <w:szCs w:val="16"/>
              </w:rPr>
              <w:t xml:space="preserve">• hydrauliczna regulacja wysokości za pomocą pedałów nożnych </w:t>
            </w:r>
          </w:p>
          <w:p w14:paraId="660B3D93" w14:textId="77777777" w:rsidR="00951CBE" w:rsidRPr="00415332" w:rsidRDefault="00951CBE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15332">
              <w:rPr>
                <w:rFonts w:cstheme="minorHAnsi"/>
                <w:sz w:val="16"/>
                <w:szCs w:val="16"/>
              </w:rPr>
              <w:t xml:space="preserve">• system kół jezdnych (4 koła; 2 z blokadą jazdy, 2 z blokadą obrotu) </w:t>
            </w:r>
          </w:p>
          <w:p w14:paraId="58461721" w14:textId="77777777" w:rsidR="00951CBE" w:rsidRPr="00415332" w:rsidRDefault="00951CBE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15332">
              <w:rPr>
                <w:rFonts w:cstheme="minorHAnsi"/>
                <w:sz w:val="16"/>
                <w:szCs w:val="16"/>
              </w:rPr>
              <w:t xml:space="preserve">• uchwyty mocujące złożoną kroplówkę </w:t>
            </w:r>
          </w:p>
          <w:p w14:paraId="13F227F4" w14:textId="77777777" w:rsidR="00951CBE" w:rsidRPr="00415332" w:rsidRDefault="00951CBE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15332">
              <w:rPr>
                <w:rFonts w:cstheme="minorHAnsi"/>
                <w:sz w:val="16"/>
                <w:szCs w:val="16"/>
              </w:rPr>
              <w:t xml:space="preserve">Długość: 211,5 cm </w:t>
            </w:r>
          </w:p>
          <w:p w14:paraId="4BF382BF" w14:textId="77777777" w:rsidR="00951CBE" w:rsidRPr="00415332" w:rsidRDefault="00951CBE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15332">
              <w:rPr>
                <w:rFonts w:cstheme="minorHAnsi"/>
                <w:sz w:val="16"/>
                <w:szCs w:val="16"/>
              </w:rPr>
              <w:t xml:space="preserve">Szerokość: 88 cm </w:t>
            </w:r>
          </w:p>
          <w:p w14:paraId="57EBC1B0" w14:textId="77777777" w:rsidR="00951CBE" w:rsidRPr="00415332" w:rsidRDefault="00951CBE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15332">
              <w:rPr>
                <w:rFonts w:cstheme="minorHAnsi"/>
                <w:sz w:val="16"/>
                <w:szCs w:val="16"/>
              </w:rPr>
              <w:t xml:space="preserve">Wysokość: 57 - 99 cm </w:t>
            </w:r>
          </w:p>
          <w:p w14:paraId="0A7250C9" w14:textId="77777777" w:rsidR="00951CBE" w:rsidRPr="00415332" w:rsidRDefault="00951CBE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15332">
              <w:rPr>
                <w:rFonts w:cstheme="minorHAnsi"/>
                <w:sz w:val="16"/>
                <w:szCs w:val="16"/>
              </w:rPr>
              <w:t xml:space="preserve">Dopuszczalne obciążenie: 250 kg </w:t>
            </w:r>
          </w:p>
          <w:p w14:paraId="5E91EC4F" w14:textId="77777777" w:rsidR="00951CBE" w:rsidRPr="00415332" w:rsidRDefault="00951CBE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15332">
              <w:rPr>
                <w:rFonts w:cstheme="minorHAnsi"/>
                <w:sz w:val="16"/>
                <w:szCs w:val="16"/>
              </w:rPr>
              <w:t xml:space="preserve">Waga: 76 kg </w:t>
            </w:r>
          </w:p>
          <w:p w14:paraId="1F2382DF" w14:textId="77777777" w:rsidR="00951CBE" w:rsidRPr="00415332" w:rsidRDefault="00951CBE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15332">
              <w:rPr>
                <w:rFonts w:cstheme="minorHAnsi"/>
                <w:sz w:val="16"/>
                <w:szCs w:val="16"/>
              </w:rPr>
              <w:t xml:space="preserve">Regulacja kąta nachylenia leża: 0° - 10° </w:t>
            </w:r>
          </w:p>
          <w:p w14:paraId="30605544" w14:textId="77777777" w:rsidR="00951CBE" w:rsidRPr="00415332" w:rsidRDefault="00951CBE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15332">
              <w:rPr>
                <w:rFonts w:cstheme="minorHAnsi"/>
                <w:sz w:val="16"/>
                <w:szCs w:val="16"/>
              </w:rPr>
              <w:t xml:space="preserve">Wymiary leża: 130x63 cm </w:t>
            </w:r>
          </w:p>
          <w:p w14:paraId="7AB3EAA4" w14:textId="77777777" w:rsidR="00951CBE" w:rsidRPr="00415332" w:rsidRDefault="00951CBE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15332">
              <w:rPr>
                <w:rFonts w:cstheme="minorHAnsi"/>
                <w:sz w:val="16"/>
                <w:szCs w:val="16"/>
              </w:rPr>
              <w:t xml:space="preserve">Wymiary podgłówka: 63x63 cm </w:t>
            </w:r>
          </w:p>
          <w:p w14:paraId="633D86B8" w14:textId="77777777" w:rsidR="00951CBE" w:rsidRPr="00415332" w:rsidRDefault="00951CBE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15332">
              <w:rPr>
                <w:rFonts w:cstheme="minorHAnsi"/>
                <w:sz w:val="16"/>
                <w:szCs w:val="16"/>
              </w:rPr>
              <w:t xml:space="preserve">Kąt nachylenia podgłówka: -25° - 60° (sprężyna gazowa) </w:t>
            </w:r>
          </w:p>
          <w:p w14:paraId="4A662579" w14:textId="77777777" w:rsidR="00951CBE" w:rsidRPr="00415332" w:rsidRDefault="00951CBE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15332">
              <w:rPr>
                <w:rFonts w:cstheme="minorHAnsi"/>
                <w:sz w:val="16"/>
                <w:szCs w:val="16"/>
              </w:rPr>
              <w:t xml:space="preserve">Średnica kół: 12,5 cm </w:t>
            </w:r>
          </w:p>
        </w:tc>
        <w:tc>
          <w:tcPr>
            <w:tcW w:w="708" w:type="dxa"/>
          </w:tcPr>
          <w:p w14:paraId="4A4B16D6" w14:textId="1E005364" w:rsidR="00951CBE" w:rsidRPr="00415332" w:rsidRDefault="00A44861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14:paraId="2BFD9401" w14:textId="77777777" w:rsidR="00951CBE" w:rsidRPr="00415332" w:rsidRDefault="00951CBE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41775B0" w14:textId="77777777" w:rsidR="00951CBE" w:rsidRPr="00415332" w:rsidRDefault="00951CBE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22AB2DC" w14:textId="77777777" w:rsidR="00951CBE" w:rsidRPr="00415332" w:rsidRDefault="00951CBE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9920F3" w14:textId="77777777" w:rsidR="00951CBE" w:rsidRPr="00415332" w:rsidRDefault="00951CBE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722AE8A" w14:textId="77777777" w:rsidR="00951CBE" w:rsidRPr="00415332" w:rsidRDefault="00951CBE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  <w:tr w:rsidR="00B1223A" w:rsidRPr="00344689" w14:paraId="69AAC332" w14:textId="77777777" w:rsidTr="000D5188">
        <w:trPr>
          <w:trHeight w:val="806"/>
        </w:trPr>
        <w:tc>
          <w:tcPr>
            <w:tcW w:w="8527" w:type="dxa"/>
            <w:gridSpan w:val="6"/>
          </w:tcPr>
          <w:p w14:paraId="695FF0CD" w14:textId="7B010BA2" w:rsidR="00B1223A" w:rsidRPr="00B1223A" w:rsidRDefault="00B1223A" w:rsidP="00B1223A">
            <w:pPr>
              <w:spacing w:after="0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B1223A">
              <w:rPr>
                <w:rFonts w:cstheme="minorHAnsi"/>
                <w:b/>
                <w:bCs/>
                <w:sz w:val="16"/>
                <w:szCs w:val="16"/>
              </w:rPr>
              <w:t>RAZEM:</w:t>
            </w:r>
          </w:p>
        </w:tc>
        <w:tc>
          <w:tcPr>
            <w:tcW w:w="1134" w:type="dxa"/>
          </w:tcPr>
          <w:p w14:paraId="20A5C589" w14:textId="77777777" w:rsidR="00B1223A" w:rsidRPr="00415332" w:rsidRDefault="00B1223A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297EEA4" w14:textId="77777777" w:rsidR="00B1223A" w:rsidRPr="00415332" w:rsidRDefault="00B1223A" w:rsidP="00D71851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</w:tbl>
    <w:p w14:paraId="0DE08ABF" w14:textId="77777777" w:rsidR="00D71851" w:rsidRDefault="00D71851" w:rsidP="00D71851">
      <w:pPr>
        <w:spacing w:after="0"/>
        <w:rPr>
          <w:rFonts w:cstheme="minorHAnsi"/>
          <w:sz w:val="20"/>
          <w:szCs w:val="20"/>
        </w:rPr>
      </w:pPr>
    </w:p>
    <w:p w14:paraId="38734D20" w14:textId="77777777" w:rsidR="00415332" w:rsidRDefault="00415332" w:rsidP="00D71851">
      <w:pPr>
        <w:spacing w:after="0"/>
        <w:rPr>
          <w:rFonts w:cstheme="minorHAnsi"/>
          <w:sz w:val="20"/>
          <w:szCs w:val="20"/>
        </w:rPr>
      </w:pPr>
    </w:p>
    <w:p w14:paraId="726F1A89" w14:textId="77777777" w:rsidR="00415332" w:rsidRPr="00D71851" w:rsidRDefault="00415332" w:rsidP="00D71851">
      <w:pPr>
        <w:spacing w:after="0"/>
        <w:rPr>
          <w:rFonts w:cstheme="minorHAnsi"/>
          <w:sz w:val="20"/>
          <w:szCs w:val="20"/>
        </w:rPr>
      </w:pPr>
    </w:p>
    <w:sectPr w:rsidR="00415332" w:rsidRPr="00D71851" w:rsidSect="00E77238">
      <w:pgSz w:w="12240" w:h="15840"/>
      <w:pgMar w:top="720" w:right="720" w:bottom="720" w:left="720" w:header="0" w:footer="709" w:gutter="0"/>
      <w:cols w:space="708"/>
      <w:docGrid w:linePitch="36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8B324F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C7536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8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45"/>
    <w:rsid w:val="00151F85"/>
    <w:rsid w:val="00220335"/>
    <w:rsid w:val="0028068D"/>
    <w:rsid w:val="002E7052"/>
    <w:rsid w:val="00313C04"/>
    <w:rsid w:val="003378EB"/>
    <w:rsid w:val="00344689"/>
    <w:rsid w:val="00415332"/>
    <w:rsid w:val="00540349"/>
    <w:rsid w:val="005A7BB0"/>
    <w:rsid w:val="005F25A5"/>
    <w:rsid w:val="00645DE2"/>
    <w:rsid w:val="00654245"/>
    <w:rsid w:val="0088311F"/>
    <w:rsid w:val="00951CBE"/>
    <w:rsid w:val="00A015AB"/>
    <w:rsid w:val="00A44861"/>
    <w:rsid w:val="00AA7AFC"/>
    <w:rsid w:val="00AE2A69"/>
    <w:rsid w:val="00B1223A"/>
    <w:rsid w:val="00B21145"/>
    <w:rsid w:val="00CA56BD"/>
    <w:rsid w:val="00CB1C5F"/>
    <w:rsid w:val="00CB3A1A"/>
    <w:rsid w:val="00D71851"/>
    <w:rsid w:val="00DB00D3"/>
    <w:rsid w:val="00E15699"/>
    <w:rsid w:val="00E77238"/>
    <w:rsid w:val="00EF010E"/>
    <w:rsid w:val="00F4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2AA3"/>
  <w15:chartTrackingRefBased/>
  <w15:docId w15:val="{7B4D406D-C64F-43B6-9352-65094A40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18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ITI1032</dc:creator>
  <cp:keywords/>
  <dc:description/>
  <cp:lastModifiedBy>JSosa</cp:lastModifiedBy>
  <cp:revision>10</cp:revision>
  <cp:lastPrinted>2024-10-30T09:54:00Z</cp:lastPrinted>
  <dcterms:created xsi:type="dcterms:W3CDTF">2024-10-29T11:54:00Z</dcterms:created>
  <dcterms:modified xsi:type="dcterms:W3CDTF">2024-10-30T09:56:00Z</dcterms:modified>
</cp:coreProperties>
</file>